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C61" w:rsidRDefault="00D24C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24C61" w:rsidRDefault="00D24C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</w:rPr>
        <w:t>9 февраля 2007 года N 16-ФЗ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:rsidR="00D24C61" w:rsidRDefault="00D24C61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D24C61" w:rsidRDefault="00D24C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24C61" w:rsidRDefault="00D24C61">
      <w:pPr>
        <w:pStyle w:val="ConsPlusTitle"/>
        <w:widowControl/>
        <w:jc w:val="center"/>
      </w:pPr>
      <w:r>
        <w:t>РОССИЙСКАЯ ФЕДЕРАЦИЯ</w:t>
      </w:r>
    </w:p>
    <w:p w:rsidR="00D24C61" w:rsidRDefault="00D24C61">
      <w:pPr>
        <w:pStyle w:val="ConsPlusTitle"/>
        <w:widowControl/>
        <w:jc w:val="center"/>
      </w:pPr>
    </w:p>
    <w:p w:rsidR="00D24C61" w:rsidRDefault="00D24C61">
      <w:pPr>
        <w:pStyle w:val="ConsPlusTitle"/>
        <w:widowControl/>
        <w:jc w:val="center"/>
      </w:pPr>
      <w:r>
        <w:t>ФЕДЕРАЛЬНЫЙ ЗАКОН</w:t>
      </w:r>
    </w:p>
    <w:p w:rsidR="00D24C61" w:rsidRDefault="00D24C61">
      <w:pPr>
        <w:pStyle w:val="ConsPlusTitle"/>
        <w:widowControl/>
        <w:jc w:val="center"/>
      </w:pPr>
    </w:p>
    <w:p w:rsidR="00D24C61" w:rsidRDefault="00D24C61">
      <w:pPr>
        <w:pStyle w:val="ConsPlusTitle"/>
        <w:widowControl/>
        <w:jc w:val="center"/>
      </w:pPr>
      <w:r>
        <w:t>О ТРАНСПОРТНОЙ БЕЗОПАСНОСТИ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C61" w:rsidRDefault="00D24C6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19 января 2007 года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24C61" w:rsidRDefault="00D24C6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 февраля 2007 года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24C61" w:rsidRDefault="00D24C6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23.07.2008 </w:t>
      </w:r>
      <w:hyperlink r:id="rId5" w:history="1">
        <w:r>
          <w:rPr>
            <w:rFonts w:ascii="Calibri" w:hAnsi="Calibri" w:cs="Calibri"/>
            <w:color w:val="0000FF"/>
          </w:rPr>
          <w:t>N 160-ФЗ</w:t>
        </w:r>
      </w:hyperlink>
      <w:r>
        <w:rPr>
          <w:rFonts w:ascii="Calibri" w:hAnsi="Calibri" w:cs="Calibri"/>
        </w:rPr>
        <w:t>,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19.07.2009 </w:t>
      </w:r>
      <w:hyperlink r:id="rId6" w:history="1">
        <w:r>
          <w:rPr>
            <w:rFonts w:ascii="Calibri" w:hAnsi="Calibri" w:cs="Calibri"/>
            <w:color w:val="0000FF"/>
          </w:rPr>
          <w:t>N 197-ФЗ</w:t>
        </w:r>
      </w:hyperlink>
      <w:r>
        <w:rPr>
          <w:rFonts w:ascii="Calibri" w:hAnsi="Calibri" w:cs="Calibri"/>
        </w:rPr>
        <w:t xml:space="preserve">, от 29.06.2010 </w:t>
      </w:r>
      <w:hyperlink r:id="rId7" w:history="1">
        <w:r>
          <w:rPr>
            <w:rFonts w:ascii="Calibri" w:hAnsi="Calibri" w:cs="Calibri"/>
            <w:color w:val="0000FF"/>
          </w:rPr>
          <w:t>N 131-ФЗ</w:t>
        </w:r>
      </w:hyperlink>
      <w:r>
        <w:rPr>
          <w:rFonts w:ascii="Calibri" w:hAnsi="Calibri" w:cs="Calibri"/>
        </w:rPr>
        <w:t>,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07.02.2011 </w:t>
      </w:r>
      <w:hyperlink r:id="rId8" w:history="1">
        <w:r>
          <w:rPr>
            <w:rFonts w:ascii="Calibri" w:hAnsi="Calibri" w:cs="Calibri"/>
            <w:color w:val="0000FF"/>
          </w:rPr>
          <w:t>N 4-ФЗ</w:t>
        </w:r>
      </w:hyperlink>
      <w:r>
        <w:rPr>
          <w:rFonts w:ascii="Calibri" w:hAnsi="Calibri" w:cs="Calibri"/>
        </w:rPr>
        <w:t xml:space="preserve">, от 18.07.2011 </w:t>
      </w:r>
      <w:hyperlink r:id="rId9" w:history="1">
        <w:r>
          <w:rPr>
            <w:rFonts w:ascii="Calibri" w:hAnsi="Calibri" w:cs="Calibri"/>
            <w:color w:val="0000FF"/>
          </w:rPr>
          <w:t>N 221-ФЗ</w:t>
        </w:r>
      </w:hyperlink>
      <w:r>
        <w:rPr>
          <w:rFonts w:ascii="Calibri" w:hAnsi="Calibri" w:cs="Calibri"/>
        </w:rPr>
        <w:t>,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18.07.2011 </w:t>
      </w:r>
      <w:hyperlink r:id="rId10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>)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1. Основные понятия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настоящего Федерального закона используются следующие понятия: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акт незаконного вмешательства - противоправное действие (бездействие), в том числе террористический акт, угрожающее безопасной деятельности транспортного комплекса, повлекшее за собой причинение вреда жизни и здоровью людей, материальный ущерб либо создавшее угрозу наступления таких последствий;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категорирование объектов транспортной инфраструктуры и транспортных средств - отнесение их к определенным категориям с учетом степени угрозы совершения акта незаконного вмешательства и его возможных последствий;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компетентные органы в области обеспечения транспортной безопасности - федеральные органы исполнительной власти, уполномоченные Правительством Российской Федерации осуществлять функции по оказанию государственных услуг в области обеспечения транспортной безопасности;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обеспечение транспортной безопасности - реализация определяемой государством системы правовых, экономических, организационных и иных мер в сфере транспортного комплекса, соответствующих угрозам совершения актов незаконного вмешательства;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объекты транспортной инфраструктуры - технологический комплекс, включающий в себя железнодорожные, трамвайные и внутренние водные пути, контактные линии, автомобильные дороги, тоннели, эстакады, мосты, вокзалы, железнодорожные и автобусные станции, метрополитены, морские торговые, рыбные, специализированные и речные порты, портовые средства, судоходные гидротехнические сооружения, аэродромы, аэропорты, объекты систем связи, навигации и управления движением транспортных средств, а также иные обеспечивающие функционирование транспортного комплекса здания, сооружения, устройства и оборудование;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оценка уязвимости объектов транспортной инфраструктуры и транспортных средств - определение степени защищенности объектов транспортной инфраструктуры и транспортных средств от угроз совершения актов незаконного вмешательства;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перевозчик - юридическое лицо или индивидуальный предприниматель, принявшие на себя по договору перевозки транспортом общего пользования обязанность доставить пассажира, вверенный им отправителем груз, багаж, грузобагаж из пункта отправления в пункт назначения, а также выдать груз, багаж, грузобагаж управомоченному на его получение лицу (получателю);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8) специализированные организации в области обеспечения транспортной безопасности - юридические лица, аккредитованные компетентными органами в области обеспечения транспортной безопасности в </w:t>
      </w:r>
      <w:hyperlink r:id="rId11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устанавливаемом Правительством Российской Федерации, для проведения оценки уязвимости объектов транспортной инфраструктуры и транспортных средств;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субъекты транспортной инфраструктуры - юридические и физические лица, являющиеся собственниками объектов транспортной инфраструктуры и транспортных средств или использующие их на ином законном основании;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транспортная безопасность - состояние защищенности объектов транспортной инфраструктуры и транспортных средств от актов незаконного вмешательства;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транспортные средства - воздушные суда, суда, используемые в целях торгового мореплавания или судоходства, железнодорожный подвижной состав, подвижной состав автомобильного и электрического городского наземного пассажирского транспорта в значениях, устанавливаемых транспортными кодексами и уставами;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транспортный комплекс - объекты и субъекты транспортной инфраструктуры, транспортные средства;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13) </w:t>
      </w:r>
      <w:hyperlink r:id="rId12" w:history="1">
        <w:r>
          <w:rPr>
            <w:rFonts w:ascii="Calibri" w:hAnsi="Calibri" w:cs="Calibri"/>
            <w:color w:val="0000FF"/>
          </w:rPr>
          <w:t>уровень</w:t>
        </w:r>
      </w:hyperlink>
      <w:r>
        <w:rPr>
          <w:rFonts w:ascii="Calibri" w:hAnsi="Calibri" w:cs="Calibri"/>
        </w:rPr>
        <w:t xml:space="preserve"> безопасности - степень защищенности транспортного комплекса, соответствующая степени угрозы совершения акта незаконного вмешательства.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2. Цели и задачи обеспечения транспортной безопасности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Целями обеспечения транспортной безопасности являются устойчивое и безопасное функционирование транспортного комплекса, защита интересов личности, общества и государства в сфере транспортного комплекса от актов незаконного вмешательства.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Основными задачами обеспечения транспортной безопасности являются: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нормативное правовое регулирование в области обеспечения транспортной безопасности;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определение </w:t>
      </w:r>
      <w:hyperlink r:id="rId13" w:history="1">
        <w:r>
          <w:rPr>
            <w:rFonts w:ascii="Calibri" w:hAnsi="Calibri" w:cs="Calibri"/>
            <w:color w:val="0000FF"/>
          </w:rPr>
          <w:t>угроз</w:t>
        </w:r>
      </w:hyperlink>
      <w:r>
        <w:rPr>
          <w:rFonts w:ascii="Calibri" w:hAnsi="Calibri" w:cs="Calibri"/>
        </w:rPr>
        <w:t xml:space="preserve"> совершения актов незаконного вмешательства;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оценка уязвимости объектов транспортной инфраструктуры и транспортных средств;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категорирование объектов транспортной инфраструктуры и транспортных средств;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разработка и реализация требований по обеспечению транспортной безопасности;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разработка и реализация мер по обеспечению транспортной безопасности;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подготовка специалистов в области обеспечения транспортной безопасности;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осуществление федерального государственного контроля (надзора) в области обеспечения транспортной безопасности;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информационное, материально-техническое и научно-техническое обеспечение транспортной безопасности.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3. Принципы обеспечения транспортной безопасности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Основными принципами обеспечения транспортной безопасности являются: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законность;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соблюдение баланса интересов личности, общества и государства;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взаимная ответственность личности, общества и государства в области обеспечения транспортной безопасности;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непрерывность;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интеграция в международные системы безопасности;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взаимодействие субъектов транспортной инфраструктуры, органов государственной власти и органов местного самоуправления.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4. Обеспечение транспортной безопасности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 Обеспечение транспортной безопасности объектов транспортной инфраструктуры и транспортных средств возлагается на субъекты транспортной инфраструктуры, если иное не установлено законодательством Российской Федерации.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Объекты транспортной инфраструктуры и транспортные средства, обеспечение транспортной безопасности которых осуществляется исключительно федеральными органами исполнительной власти, определяются федеральными законами, нормативными правовыми актами Правительства Российской Федерации.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Утратил силу с 1 августа 2011 года. - Федеральный </w:t>
      </w:r>
      <w:hyperlink r:id="rId1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18.07.2011 N 242-ФЗ.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5. Оценка уязвимости объектов транспортной инфраструктуры и транспортных средств от актов незаконного вмешательства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hyperlink r:id="rId16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проведения оценки уязвимости объектов транспортной инфраструктуры и транспортных средств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внутренних дел.</w:t>
      </w:r>
    </w:p>
    <w:p w:rsidR="00D24C61" w:rsidRDefault="00D24C61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 форме расчета стоимости договора на услугу по оценке уязвимости объектов транспортного комплекса см. </w:t>
      </w:r>
      <w:hyperlink r:id="rId17" w:history="1">
        <w:r>
          <w:rPr>
            <w:rFonts w:ascii="Calibri" w:hAnsi="Calibri" w:cs="Calibri"/>
            <w:color w:val="0000FF"/>
          </w:rPr>
          <w:t>письмо</w:t>
        </w:r>
      </w:hyperlink>
      <w:r>
        <w:rPr>
          <w:rFonts w:ascii="Calibri" w:hAnsi="Calibri" w:cs="Calibri"/>
        </w:rPr>
        <w:t xml:space="preserve"> ФСТ РФ от 15.12.2010 N ДС-10109/7.</w:t>
      </w:r>
    </w:p>
    <w:p w:rsidR="00D24C61" w:rsidRDefault="00D24C61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Оценка уязвимости объектов транспортной инфраструктуры и транспортных средств проводится специализированными организациями в области обеспечения транспортной безопасности, организациями и подразделениями федерального органа исполнительной власти в области обеспечения безопасности Российской Федерации 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внутренних дел, с учетом требований по обеспечению транспортной безопасности на основе публичного договора по тарифам, устанавливаемым федеральным органом исполнительной власти, уполномоченным осуществлять правовое регулирование в сфере государственного регулирования цен (тарифов) на товары (услуги) и государственный контроль (надзор) за их применением.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Результаты проведенной оценки уязвимости объектов транспортной инфраструктуры и транспортных средств утверждаются компетентными органами в области обеспечения транспортной безопасности.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Сведения о результатах проведенной оценки уязвимости объектов транспортной инфраструктуры и транспортных средств являются информацией ограниченного доступа. Сведения о результатах проведенной оценки уязвимости объектов транспортной инфраструктуры и транспортных средств, указанных в части 2 </w:t>
      </w:r>
      <w:hyperlink r:id="rId19" w:history="1">
        <w:r>
          <w:rPr>
            <w:rFonts w:ascii="Calibri" w:hAnsi="Calibri" w:cs="Calibri"/>
            <w:color w:val="0000FF"/>
          </w:rPr>
          <w:t>статьи 4</w:t>
        </w:r>
      </w:hyperlink>
      <w:r>
        <w:rPr>
          <w:rFonts w:ascii="Calibri" w:hAnsi="Calibri" w:cs="Calibri"/>
        </w:rPr>
        <w:t xml:space="preserve"> настоящего Федерального закона, являются сведениями, составляющими государственную тайну.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5.1. Государственный контроль (надзор) за применением регулируемых государством цен (тарифов) на услуги по оценке уязвимости объектов транспортной инфраструктуры и транспортных средств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(введена Федеральным </w:t>
      </w:r>
      <w:hyperlink r:id="rId2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18.07.2011 N 242-ФЗ)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Государственный контроль (надзор) за применением регулируемых государством цен (тарифов) на услуги по оценке уязвимости объектов транспортной инфраструктуры и транспортных средств осуществляется уполномоченным федеральным органом исполнительной власти в области государственного регулирования цен (тарифов) на товары (услуги) в соответствии с законодательством Российской Федерации в порядке, установленном Правительством Российской Федерации.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2. К отношениям, связанным с осуществлением государственного контроля (надзора) за применением регулируемых государством цен (тарифов) на услуги по оценке уязвимости объектов транспортной инфраструктуры и транспортных средств, организацией и проведением проверок специализированных организаций, осуществляющих деятельность по оценке уязвимости объектов транспортной инфраструктуры и транспортных средств, применяются положения Федерального </w:t>
      </w:r>
      <w:hyperlink r:id="rId2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 организации и проведения проверок, установленных </w:t>
      </w:r>
      <w:hyperlink r:id="rId22" w:history="1">
        <w:r>
          <w:rPr>
            <w:rFonts w:ascii="Calibri" w:hAnsi="Calibri" w:cs="Calibri"/>
            <w:color w:val="0000FF"/>
          </w:rPr>
          <w:t>частями 3</w:t>
        </w:r>
      </w:hyperlink>
      <w:r>
        <w:rPr>
          <w:rFonts w:ascii="Calibri" w:hAnsi="Calibri" w:cs="Calibri"/>
        </w:rPr>
        <w:t xml:space="preserve"> - </w:t>
      </w:r>
      <w:hyperlink r:id="rId23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настоящей статьи.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Предметом проверки является соблюдение специализированной организацией в процессе осуществления своей деятельности установленных в соответствии с настоящим Федеральным законом тарифов на выполняемые (оказываемые) работы (услуги) по оценке уязвимости объектов транспортной инфраструктуры и транспортных средств.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Основанием для проведения плановой проверки является истечение одного года со дня: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государственной регистрации специализированной организации;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окончания проведения последней плановой проверки.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Основанием для проведения внеплановой проверки является: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истечение срока исполнения специализированной организацией выданного федеральным органом исполнительной власти в области государственного регулирования цен (тарифов) на товары (услуги) предписания об устранении выявленного нарушения требований законодательства Российской Федерации;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поступление в федеральный орган исполнительной власти в области государственного регулирования цен (тарифов) на товары (услуги)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нарушениях специализированной организацией требований законодательства Российской Федерации;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наличие приказа (распоряжения) руководителя (заместителя руководителя) федерального органа исполнительной власти в области государственного регулирования цен (тарифов) на товары (услуги) о проведении внеплановой проверки,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6. Категорирование объектов транспортной инфраструктуры и транспортных средств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Количество категорий и критерии категорирования объектов транспортной инфраструктуры и транспортных средств устанавливаются в </w:t>
      </w:r>
      <w:hyperlink r:id="rId24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определяемом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по согласованию с федеральным органом исполнительной власти в области обеспечения безопасности Российской Федерации,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внутренних дел, 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экономического развития.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Категорирование объектов транспортной инфраструктуры и транспортных средств осуществляется компетентными органами в области обеспечения транспортной безопасности.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Категорированные объекты включаются в реестр объектов транспортной инфраструктуры и транспортных средств, ведение которого осуществляют компетентные органы в области обеспечения транспортной безопасности в </w:t>
      </w:r>
      <w:hyperlink r:id="rId25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устанавливаемом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Статья 7. Уровни безопасности объектов транспортной инфраструктуры и транспортных средств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целях принятия мер по обеспечению транспортной безопасности устанавливаются различные уровни безопасности в транспортном комплексе.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r:id="rId26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уровней безопасности и </w:t>
      </w:r>
      <w:hyperlink r:id="rId27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их объявления при изменении степени угрозы совершения акта незаконного вмешательства в деятельность транспортного комплекса устанавливаются Правительством Российской Федерации.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8. Требования по обеспечению транспортной безопасности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Требования по обеспечению транспортной безопасности, учитывающие уровни безопасности, предусмотренные </w:t>
      </w:r>
      <w:hyperlink r:id="rId28" w:history="1">
        <w:r>
          <w:rPr>
            <w:rFonts w:ascii="Calibri" w:hAnsi="Calibri" w:cs="Calibri"/>
            <w:color w:val="0000FF"/>
          </w:rPr>
          <w:t>статьей 7</w:t>
        </w:r>
      </w:hyperlink>
      <w:r>
        <w:rPr>
          <w:rFonts w:ascii="Calibri" w:hAnsi="Calibri" w:cs="Calibri"/>
        </w:rPr>
        <w:t xml:space="preserve"> настоящего Федерального закона, для различных категорий объектов транспортной инфраструктуры и транспортных средств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по согласованию с федеральным органом исполнительной власти в области обеспечения безопасности Российской Федерации,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внутренних дел, 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экономического развития. Указанные требования являются обязательными для исполнения всеми субъектами транспортной инфраструктуры.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29.06.2010 N 131-ФЗ)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9. Планирование и реализация мер по обеспечению транспортной безопасности объектов транспортной инфраструктуры и транспортных средств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 основании результатов проведенной оценки уязвимости объектов транспортной инфраструктуры и транспортных средств субъекты транспортной инфраструктуры разрабатывают планы обеспечения транспортной безопасности объектов транспортной инфраструктуры и транспортных средств. Указанные планы предусматривают систему мер по обеспечению транспортной безопасности. </w:t>
      </w:r>
      <w:hyperlink r:id="rId30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разработки указанных планов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внутренних дел.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Планы обеспечения транспортной безопасности объектов транспортной инфраструктуры и транспортных средств утверждаются компетентными органами в области обеспечения транспортной безопасности.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Сведения, содержащиеся в планах обеспечения транспортной безопасности объектов транспортной инфраструктуры и транспортных средств, являются информацией ограниченного доступа. Сведения, содержащиеся в планах обеспечения транспортной безопасности объектов транспортной инфраструктуры и транспортных средств, указанных в части 2 </w:t>
      </w:r>
      <w:hyperlink r:id="rId31" w:history="1">
        <w:r>
          <w:rPr>
            <w:rFonts w:ascii="Calibri" w:hAnsi="Calibri" w:cs="Calibri"/>
            <w:color w:val="0000FF"/>
          </w:rPr>
          <w:t>статьи 4</w:t>
        </w:r>
      </w:hyperlink>
      <w:r>
        <w:rPr>
          <w:rFonts w:ascii="Calibri" w:hAnsi="Calibri" w:cs="Calibri"/>
        </w:rPr>
        <w:t xml:space="preserve"> настоящего Федерального закона, являются сведениями, составляющими государственную тайну.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Реализация планов обеспечения транспортной безопасности объектов транспортной инфраструктуры и транспортных средств осуществляется субъектами транспортной инфраструктуры, а в случаях, предусмотренных законодательством Российской Федерации, субъектами транспортной инфраструктуры совместно с органами государственной власти или органами местного самоуправления либо исключительно органами государственной власти.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Статья 10. Ограничения при приеме на работу, непосредственно связанную с обеспечением транспортной безопасности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 работу, непосредственно связанную с обеспечением транспортной безопасности, не принимаются лица: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имеющие непогашенную или неснятую судимость за совершение умышленного преступления;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состоящие на учете в учреждениях органов здравоохранения по поводу психического заболевания, алкоголизма или наркомании;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досрочно прекратившие полномочия по государственной должности или уволенные с государственной службы, в том числе из правоохранительных органов, органов прокуратуры или судебных органов, по основаниям, которые в соответствии с законодательством Российской Федерации связаны с совершением дисциплинарного проступка, грубым или систематическим нарушением дисциплины, совершением проступка, порочащего честь государственного служащего, утратой доверия к нему, если после такого досрочного прекращения полномочий или такого увольнения прошло менее чем три года;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в отношении которых по результатам проверки, проведенной в соответствии с Федеральным законом "О полиции", имеется заключение органов внутренних дел о невозможности допуска этих лиц к осуществлению деятельности, связанной с объектами, представляющими повышенную опасность для жизни или здоровья человека, а также для окружающей среды.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07.02.2011 N 4-ФЗ)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r:id="rId33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работ, непосредственно связанных с обеспечением транспортной безопасности, устанавливается Правительством Российской Федерации.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19.07.2009 N 197-ФЗ)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11. Информационное обеспечение в области транспортной безопасности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целях осуществления мер по обеспечению транспортной безопасности уполномоченным Правительством Российской Федерации федеральным органом исполнительной власти создается единая государственная информационная система обеспечения транспортной безопасности, являющаяся собственностью Российской Федерации.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221-ФЗ)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Информационная система, указанная в </w:t>
      </w:r>
      <w:hyperlink r:id="rId36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статьи, состоит в том числе из автоматизированных централизованных баз персональных данных о пассажирах. Такие базы формируются при осуществлении следующих видов перевозок: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внутренние и международные воздушные перевозки;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железнодорожные перевозки в дальнем следовании;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международные перевозки морским, внутренним водным и автомобильным транспортом;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перевозки железнодорожным, морским, внутренним водным и автомобильным транспортом по отдельным маршрутам, определенным уполномоченным Правительством Российской Федерации федеральным органом исполнительной власти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внутренних дел.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23.07.2008 N 160-ФЗ)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Автоматизированные централизованные базы персональных данных о пассажирах формируются на основании информации, предоставленной: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субъектами транспортной инфраструктуры и перевозчиками;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федеральными органами исполнительной власти;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иностранными государствами и организациями в рамках международного сотрудничества по вопросам обеспечения транспортной безопасности.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4. Информационные ресурсы единой государственной информационной системы обеспечения транспортной безопасности являются информацией ограниченного доступа.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При оформлении проездных документов (билетов) передаче в автоматизированные централизованные базы персональных данных о пассажирах подлежат следующие данные: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фамилия, имя, отчество;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дата и место рождения;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вид и номер документа, удостоверяющего личность, по которому приобретается проездной документ (билет);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пункт отправления, пункт назначения, вид маршрута следования (беспересадочный, транзитный);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дата поездки.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Порядок формирования и ведения автоматизированных централизованных баз персональных данных о пассажирах, а также предоставления содержащихся в них данных устанавливается уполномоченным Правительством Российской Федерации федеральным органом исполнительной власти.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23.07.2008 N 160-ФЗ)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Субъект транспортной инфраструктуры или перевозчик иностранного государства, являющиеся собственниками транспортного средства, которое выполняет международные перевозки пассажиров в Российскую Федерацию, из Российской Федерации и (или) через территорию Российской Федерации, либо использующие его на иных законных основаниях, обеспечивают передачу данных, содержащихся в проездных документах (билетах), в автоматизированные централизованные базы персональных данных о пассажирах в соответствии с Федеральным </w:t>
      </w:r>
      <w:hyperlink r:id="rId3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июля 2006 года N 152-ФЗ "О персональных данных", настоящим Федеральным законом, если международными договорами Российской Федерации не установлено иное.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Проверка соблюдения порядка передачи сведений, предусмотренных настоящей статьей, в автоматизированные централизованные базы персональных данных о пассажирах проводится уполномоченным федеральным органом исполнительной власти при осуществлении им государственного транспортного надзора.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4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11.1. Федеральный государственный контроль (надзор) в области транспортной безопасности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(введена Федеральным </w:t>
      </w:r>
      <w:hyperlink r:id="rId4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18.07.2011 N 242-ФЗ)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Федеральный государственный контроль (надзор) в области транспортной безопасности осуществляется уполномоченными федеральными органами исполнительной власти (далее - органы государственного контроля (надзора) согласно их компетенции в соответствии с законодательством Российской Федерации в порядке, установленном Правительством Российской Федерации.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К отношениям, связанным с осуществлением федерального государственного контроля (надзора) в области транспортной безопасности, организацией и проведением проверок юридических лиц, индивидуальных предпринимателей, применяются положения Федерального </w:t>
      </w:r>
      <w:hyperlink r:id="rId4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 организации и проведения проверок, установленных </w:t>
      </w:r>
      <w:hyperlink r:id="rId43" w:history="1">
        <w:r>
          <w:rPr>
            <w:rFonts w:ascii="Calibri" w:hAnsi="Calibri" w:cs="Calibri"/>
            <w:color w:val="0000FF"/>
          </w:rPr>
          <w:t>частями 3</w:t>
        </w:r>
      </w:hyperlink>
      <w:r>
        <w:rPr>
          <w:rFonts w:ascii="Calibri" w:hAnsi="Calibri" w:cs="Calibri"/>
        </w:rPr>
        <w:t xml:space="preserve"> - </w:t>
      </w:r>
      <w:hyperlink r:id="rId44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настоящей статьи.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Основанием для проведения плановой проверки является истечение одного года со дня: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государственной регистрации субъекта транспортной инфраструктуры;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окончания проведения последней плановой проверки.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Основанием для проведения внеплановой проверки является: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1) истечение срока исполнения субъектом транспортной инфраструктуры выданного органом государственного контроля (надзора) предписания об устранении выявленного нарушения требований по обеспечению транспортной безопасности;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поступление в органы государственного контроля (надзора) обращений и заявлений граждан, в том числе индивидуальных предпринимателей, юридических лиц, информации от органов государственной власти (должностных лиц органов государственного контроля (надзора), органов местного самоуправления, из средств массовой информации о фактах возникновения угрозы совершения акта незаконного вмешательства в деятельность транспортного комплекса или нарушений субъектами транспортной инфраструктуры требований по обеспечению транспортной безопасности;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совершение акта незаконного вмешательства в деятельность транспортного комплекса, повлекшего за собой причинение вреда жизни, здоровью людей, вреда безопасности государства, государственному или муниципальному имуществу, имуществу физических и юридических лиц;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наличие приказа (распоряжения) руководителя (заместителя руководителя) органа государственного контроля (надзора) о проведении внеплановой проверки,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Внеплановая выездная проверка деятельности субъекта транспортной инфраструктуры может быть проведена органом государственного контроля (надзора) по основанию, указанному в </w:t>
      </w:r>
      <w:hyperlink r:id="rId45" w:history="1">
        <w:r>
          <w:rPr>
            <w:rFonts w:ascii="Calibri" w:hAnsi="Calibri" w:cs="Calibri"/>
            <w:color w:val="0000FF"/>
          </w:rPr>
          <w:t>пункте 2 части 4</w:t>
        </w:r>
      </w:hyperlink>
      <w:r>
        <w:rPr>
          <w:rFonts w:ascii="Calibri" w:hAnsi="Calibri" w:cs="Calibri"/>
        </w:rPr>
        <w:t xml:space="preserve"> настоящей статьи, после согласования с органом прокуратуры, а по основанию, указанному в </w:t>
      </w:r>
      <w:hyperlink r:id="rId46" w:history="1">
        <w:r>
          <w:rPr>
            <w:rFonts w:ascii="Calibri" w:hAnsi="Calibri" w:cs="Calibri"/>
            <w:color w:val="0000FF"/>
          </w:rPr>
          <w:t>пункте 3 части 4</w:t>
        </w:r>
      </w:hyperlink>
      <w:r>
        <w:rPr>
          <w:rFonts w:ascii="Calibri" w:hAnsi="Calibri" w:cs="Calibri"/>
        </w:rPr>
        <w:t xml:space="preserve"> настоящей статьи, незамедлительно с извещением органа прокуратуры в порядке, установленном </w:t>
      </w:r>
      <w:hyperlink r:id="rId47" w:history="1">
        <w:r>
          <w:rPr>
            <w:rFonts w:ascii="Calibri" w:hAnsi="Calibri" w:cs="Calibri"/>
            <w:color w:val="0000FF"/>
          </w:rPr>
          <w:t>частью 12 статьи 10</w:t>
        </w:r>
      </w:hyperlink>
      <w:r>
        <w:rPr>
          <w:rFonts w:ascii="Calibri" w:hAnsi="Calibri" w:cs="Calibri"/>
        </w:rP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без согласования с органом прокуратуры.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Предварительное уведомление субъекта транспортной инфраструктуры о проведении внеплановой выездной проверки по основанию, указанному в </w:t>
      </w:r>
      <w:hyperlink r:id="rId48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или </w:t>
      </w:r>
      <w:hyperlink r:id="rId49" w:history="1">
        <w:r>
          <w:rPr>
            <w:rFonts w:ascii="Calibri" w:hAnsi="Calibri" w:cs="Calibri"/>
            <w:color w:val="0000FF"/>
          </w:rPr>
          <w:t>3 части 4</w:t>
        </w:r>
      </w:hyperlink>
      <w:r>
        <w:rPr>
          <w:rFonts w:ascii="Calibri" w:hAnsi="Calibri" w:cs="Calibri"/>
        </w:rPr>
        <w:t xml:space="preserve"> настоящей статьи, не допускается.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12. Права и обязанности субъектов транспортной инфраструктуры и перевозчиков в области обеспечения транспортной безопасности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Субъекты транспортной инфраструктуры и перевозчики имеют право: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 установленном </w:t>
      </w:r>
      <w:hyperlink r:id="rId50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получать от уполномоченных федеральных органов исполнительной власти информацию по вопросам обеспечения транспортной безопасности;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вносить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транспорта, федеральный орган исполнительной власти в области обеспечения безопасности Российской Федерации и федеральный орган исполнительной власти, осуществляющий функции по выработке государственной политики и нормативно-правовому регулированию в сфере внутренних дел, предложения по обеспечению транспортной безопасности.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Субъекты транспортной инфраструктуры и перевозчики обязаны: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незамедлительно информировать в </w:t>
      </w:r>
      <w:hyperlink r:id="rId51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об угрозах совершения и о совершении актов незаконного вмешательства на объектах транспортной инфраструктуры и транспортных средствах;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выполнять предписания, постановления должностных лиц уполномоченных федеральных органов исполнительной власти об устранении нарушений требований по обеспечению транспортной безопасности в соответствии со </w:t>
      </w:r>
      <w:hyperlink r:id="rId52" w:history="1">
        <w:r>
          <w:rPr>
            <w:rFonts w:ascii="Calibri" w:hAnsi="Calibri" w:cs="Calibri"/>
            <w:color w:val="0000FF"/>
          </w:rPr>
          <w:t>статьей 8</w:t>
        </w:r>
      </w:hyperlink>
      <w:r>
        <w:rPr>
          <w:rFonts w:ascii="Calibri" w:hAnsi="Calibri" w:cs="Calibri"/>
        </w:rPr>
        <w:t xml:space="preserve"> настоящего Федерального закона;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3) оказывать содействие в выявлении, предупреждении и пресечении актов незаконного вмешательства, а также в ликвидации их последствий, установлении причин и условий их совершения.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Субъекты транспортной инфраструктуры и перевозчики несут ответственность за неисполнение требований по обеспечению транспортной безопасности в соответствии с </w:t>
      </w:r>
      <w:hyperlink r:id="rId53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13. Вступление в силу настоящего Федерального закона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закон вступает в силу по истечении ста восьмидесяти дней после дня его официального опубликования.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24C61" w:rsidRDefault="00D24C6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9 февраля 2007 года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16-ФЗ</w:t>
      </w:r>
    </w:p>
    <w:p w:rsidR="00D24C61" w:rsidRDefault="00D24C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24C61" w:rsidRDefault="00D24C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24C61" w:rsidRDefault="00D24C61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673691" w:rsidRDefault="00673691">
      <w:bookmarkStart w:id="0" w:name="_GoBack"/>
      <w:bookmarkEnd w:id="0"/>
    </w:p>
    <w:sectPr w:rsidR="00673691" w:rsidSect="00EE3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61"/>
    <w:rsid w:val="00673691"/>
    <w:rsid w:val="00D2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C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24C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C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24C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main?base=LAW;n=99168;fld=134;dst=100013" TargetMode="External"/><Relationship Id="rId18" Type="http://schemas.openxmlformats.org/officeDocument/2006/relationships/hyperlink" Target="consultantplus://offline/main?base=LAW;n=116983;fld=134;dst=101740" TargetMode="External"/><Relationship Id="rId26" Type="http://schemas.openxmlformats.org/officeDocument/2006/relationships/hyperlink" Target="consultantplus://offline/main?base=LAW;n=82521;fld=134;dst=100005" TargetMode="External"/><Relationship Id="rId39" Type="http://schemas.openxmlformats.org/officeDocument/2006/relationships/hyperlink" Target="consultantplus://offline/main?base=LAW;n=117587;fld=134" TargetMode="External"/><Relationship Id="rId21" Type="http://schemas.openxmlformats.org/officeDocument/2006/relationships/hyperlink" Target="consultantplus://offline/main?base=LAW;n=115838;fld=134" TargetMode="External"/><Relationship Id="rId34" Type="http://schemas.openxmlformats.org/officeDocument/2006/relationships/hyperlink" Target="consultantplus://offline/main?base=LAW;n=89572;fld=134;dst=100008" TargetMode="External"/><Relationship Id="rId42" Type="http://schemas.openxmlformats.org/officeDocument/2006/relationships/hyperlink" Target="consultantplus://offline/main?base=LAW;n=115838;fld=134" TargetMode="External"/><Relationship Id="rId47" Type="http://schemas.openxmlformats.org/officeDocument/2006/relationships/hyperlink" Target="consultantplus://offline/main?base=LAW;n=115838;fld=134;dst=100338" TargetMode="External"/><Relationship Id="rId50" Type="http://schemas.openxmlformats.org/officeDocument/2006/relationships/hyperlink" Target="consultantplus://offline/main?base=LAW;n=105301;fld=134;dst=100009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main?base=LAW;n=102023;fld=134;dst=100008" TargetMode="External"/><Relationship Id="rId12" Type="http://schemas.openxmlformats.org/officeDocument/2006/relationships/hyperlink" Target="consultantplus://offline/main?base=LAW;n=82521;fld=134" TargetMode="External"/><Relationship Id="rId17" Type="http://schemas.openxmlformats.org/officeDocument/2006/relationships/hyperlink" Target="consultantplus://offline/main?base=LAW;n=108053;fld=134;dst=100010" TargetMode="External"/><Relationship Id="rId25" Type="http://schemas.openxmlformats.org/officeDocument/2006/relationships/hyperlink" Target="consultantplus://offline/main?base=LAW;n=87745;fld=134;dst=100009" TargetMode="External"/><Relationship Id="rId33" Type="http://schemas.openxmlformats.org/officeDocument/2006/relationships/hyperlink" Target="consultantplus://offline/main?base=LAW;n=93539;fld=134;dst=100006" TargetMode="External"/><Relationship Id="rId38" Type="http://schemas.openxmlformats.org/officeDocument/2006/relationships/hyperlink" Target="consultantplus://offline/main?base=LAW;n=117592;fld=134;dst=100718" TargetMode="External"/><Relationship Id="rId46" Type="http://schemas.openxmlformats.org/officeDocument/2006/relationships/hyperlink" Target="consultantplus://offline/main?base=LAW;n=117492;fld=134;dst=2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main?base=LAW;n=118678;fld=134;dst=100009" TargetMode="External"/><Relationship Id="rId20" Type="http://schemas.openxmlformats.org/officeDocument/2006/relationships/hyperlink" Target="consultantplus://offline/main?base=LAW;n=116983;fld=134;dst=101741" TargetMode="External"/><Relationship Id="rId29" Type="http://schemas.openxmlformats.org/officeDocument/2006/relationships/hyperlink" Target="consultantplus://offline/main?base=LAW;n=102023;fld=134;dst=100008" TargetMode="External"/><Relationship Id="rId41" Type="http://schemas.openxmlformats.org/officeDocument/2006/relationships/hyperlink" Target="consultantplus://offline/main?base=LAW;n=116983;fld=134;dst=101754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89572;fld=134;dst=100008" TargetMode="External"/><Relationship Id="rId11" Type="http://schemas.openxmlformats.org/officeDocument/2006/relationships/hyperlink" Target="consultantplus://offline/main?base=LAW;n=86437;fld=134;dst=100008" TargetMode="External"/><Relationship Id="rId24" Type="http://schemas.openxmlformats.org/officeDocument/2006/relationships/hyperlink" Target="consultantplus://offline/main?base=LAW;n=111992;fld=134;dst=100009" TargetMode="External"/><Relationship Id="rId32" Type="http://schemas.openxmlformats.org/officeDocument/2006/relationships/hyperlink" Target="consultantplus://offline/main?base=LAW;n=110166;fld=134;dst=100197" TargetMode="External"/><Relationship Id="rId37" Type="http://schemas.openxmlformats.org/officeDocument/2006/relationships/hyperlink" Target="consultantplus://offline/main?base=LAW;n=117592;fld=134;dst=100717" TargetMode="External"/><Relationship Id="rId40" Type="http://schemas.openxmlformats.org/officeDocument/2006/relationships/hyperlink" Target="consultantplus://offline/main?base=LAW;n=116983;fld=134;dst=101753" TargetMode="External"/><Relationship Id="rId45" Type="http://schemas.openxmlformats.org/officeDocument/2006/relationships/hyperlink" Target="consultantplus://offline/main?base=LAW;n=117492;fld=134;dst=28" TargetMode="External"/><Relationship Id="rId53" Type="http://schemas.openxmlformats.org/officeDocument/2006/relationships/hyperlink" Target="consultantplus://offline/main?base=LAW;n=117342;fld=134;dst=2153" TargetMode="External"/><Relationship Id="rId5" Type="http://schemas.openxmlformats.org/officeDocument/2006/relationships/hyperlink" Target="consultantplus://offline/main?base=LAW;n=117592;fld=134;dst=100716" TargetMode="External"/><Relationship Id="rId15" Type="http://schemas.openxmlformats.org/officeDocument/2006/relationships/hyperlink" Target="consultantplus://offline/main?base=LAW;n=116983;fld=134;dst=101739" TargetMode="External"/><Relationship Id="rId23" Type="http://schemas.openxmlformats.org/officeDocument/2006/relationships/hyperlink" Target="consultantplus://offline/main?base=LAW;n=117492;fld=134;dst=15" TargetMode="External"/><Relationship Id="rId28" Type="http://schemas.openxmlformats.org/officeDocument/2006/relationships/hyperlink" Target="consultantplus://offline/main?base=LAW;n=117492;fld=134;dst=100056" TargetMode="External"/><Relationship Id="rId36" Type="http://schemas.openxmlformats.org/officeDocument/2006/relationships/hyperlink" Target="consultantplus://offline/main?base=LAW;n=117492;fld=134;dst=100074" TargetMode="External"/><Relationship Id="rId49" Type="http://schemas.openxmlformats.org/officeDocument/2006/relationships/hyperlink" Target="consultantplus://offline/main?base=LAW;n=117492;fld=134;dst=29" TargetMode="External"/><Relationship Id="rId10" Type="http://schemas.openxmlformats.org/officeDocument/2006/relationships/hyperlink" Target="consultantplus://offline/main?base=LAW;n=116983;fld=134;dst=101737" TargetMode="External"/><Relationship Id="rId19" Type="http://schemas.openxmlformats.org/officeDocument/2006/relationships/hyperlink" Target="consultantplus://offline/main?base=LAW;n=117492;fld=134;dst=100045" TargetMode="External"/><Relationship Id="rId31" Type="http://schemas.openxmlformats.org/officeDocument/2006/relationships/hyperlink" Target="consultantplus://offline/main?base=LAW;n=117492;fld=134;dst=100045" TargetMode="External"/><Relationship Id="rId44" Type="http://schemas.openxmlformats.org/officeDocument/2006/relationships/hyperlink" Target="consultantplus://offline/main?base=LAW;n=117492;fld=134;dst=32" TargetMode="External"/><Relationship Id="rId52" Type="http://schemas.openxmlformats.org/officeDocument/2006/relationships/hyperlink" Target="consultantplus://offline/main?base=LAW;n=117492;fld=134;dst=1000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6962;fld=134;dst=100008" TargetMode="External"/><Relationship Id="rId14" Type="http://schemas.openxmlformats.org/officeDocument/2006/relationships/hyperlink" Target="consultantplus://offline/main?base=LAW;n=116983;fld=134;dst=101738" TargetMode="External"/><Relationship Id="rId22" Type="http://schemas.openxmlformats.org/officeDocument/2006/relationships/hyperlink" Target="consultantplus://offline/main?base=LAW;n=117492;fld=134;dst=11" TargetMode="External"/><Relationship Id="rId27" Type="http://schemas.openxmlformats.org/officeDocument/2006/relationships/hyperlink" Target="consultantplus://offline/main?base=LAW;n=82521;fld=134;dst=100010" TargetMode="External"/><Relationship Id="rId30" Type="http://schemas.openxmlformats.org/officeDocument/2006/relationships/hyperlink" Target="consultantplus://offline/main?base=LAW;n=98778;fld=134;dst=100009" TargetMode="External"/><Relationship Id="rId35" Type="http://schemas.openxmlformats.org/officeDocument/2006/relationships/hyperlink" Target="consultantplus://offline/main?base=LAW;n=116962;fld=134;dst=100008" TargetMode="External"/><Relationship Id="rId43" Type="http://schemas.openxmlformats.org/officeDocument/2006/relationships/hyperlink" Target="consultantplus://offline/main?base=LAW;n=117492;fld=134;dst=23" TargetMode="External"/><Relationship Id="rId48" Type="http://schemas.openxmlformats.org/officeDocument/2006/relationships/hyperlink" Target="consultantplus://offline/main?base=LAW;n=117492;fld=134;dst=28" TargetMode="External"/><Relationship Id="rId8" Type="http://schemas.openxmlformats.org/officeDocument/2006/relationships/hyperlink" Target="consultantplus://offline/main?base=LAW;n=110166;fld=134;dst=100197" TargetMode="External"/><Relationship Id="rId51" Type="http://schemas.openxmlformats.org/officeDocument/2006/relationships/hyperlink" Target="consultantplus://offline/main?base=LAW;n=112010;fld=134;dst=100009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4716</Words>
  <Characters>26883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Козина Анастасия Александровна</dc:creator>
  <cp:lastModifiedBy>Козина Анастасия Александровна</cp:lastModifiedBy>
  <cp:revision>1</cp:revision>
  <dcterms:created xsi:type="dcterms:W3CDTF">2011-09-13T12:30:00Z</dcterms:created>
  <dcterms:modified xsi:type="dcterms:W3CDTF">2011-09-13T12:30:00Z</dcterms:modified>
</cp:coreProperties>
</file>